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85AC0">
      <w:pPr>
        <w:tabs>
          <w:tab w:val="center" w:pos="7655"/>
        </w:tabs>
        <w:spacing w:before="100"/>
        <w:jc w:val="both"/>
        <w:rPr>
          <w:rFonts w:ascii="Garamond" w:hAnsi="Garamond" w:cs="Garamond"/>
          <w:b/>
          <w:sz w:val="10"/>
        </w:rPr>
      </w:pPr>
    </w:p>
    <w:p w:rsidR="00000000" w:rsidRDefault="00785AC0">
      <w:pPr>
        <w:rPr>
          <w:rFonts w:ascii="Garamond" w:hAnsi="Garamond" w:cs="Garamond"/>
          <w:sz w:val="10"/>
        </w:rPr>
      </w:pPr>
    </w:p>
    <w:p w:rsidR="00000000" w:rsidRDefault="00785AC0">
      <w:pPr>
        <w:rPr>
          <w:rFonts w:ascii="Garamond" w:hAnsi="Garamond" w:cs="Garamond"/>
          <w:sz w:val="10"/>
        </w:rPr>
      </w:pPr>
    </w:p>
    <w:p w:rsidR="00000000" w:rsidRDefault="00785AC0">
      <w:pPr>
        <w:rPr>
          <w:rFonts w:ascii="Garamond" w:hAnsi="Garamond" w:cs="Garamond"/>
          <w:sz w:val="10"/>
        </w:rPr>
      </w:pPr>
    </w:p>
    <w:p w:rsidR="00000000" w:rsidRDefault="00785AC0">
      <w:pPr>
        <w:tabs>
          <w:tab w:val="left" w:pos="3627"/>
        </w:tabs>
        <w:jc w:val="center"/>
        <w:rPr>
          <w:rFonts w:ascii="Garamond" w:hAnsi="Garamond" w:cs="Garamond"/>
          <w:b/>
          <w:sz w:val="52"/>
          <w:szCs w:val="52"/>
        </w:rPr>
      </w:pPr>
      <w:r>
        <w:rPr>
          <w:rFonts w:ascii="Garamond" w:hAnsi="Garamond" w:cs="Garamond"/>
          <w:b/>
          <w:sz w:val="52"/>
          <w:szCs w:val="52"/>
        </w:rPr>
        <w:t>AVVISO</w:t>
      </w:r>
    </w:p>
    <w:p w:rsidR="00000000" w:rsidRDefault="00785AC0">
      <w:pPr>
        <w:tabs>
          <w:tab w:val="left" w:pos="3627"/>
        </w:tabs>
        <w:jc w:val="center"/>
        <w:rPr>
          <w:rFonts w:ascii="Garamond" w:hAnsi="Garamond" w:cs="Garamond"/>
          <w:b/>
          <w:sz w:val="52"/>
          <w:szCs w:val="52"/>
        </w:rPr>
      </w:pPr>
    </w:p>
    <w:p w:rsidR="00000000" w:rsidRDefault="00785AC0">
      <w:pPr>
        <w:tabs>
          <w:tab w:val="left" w:pos="3627"/>
        </w:tabs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ALBO DELLE ASSOCIAZIONI</w:t>
      </w:r>
    </w:p>
    <w:p w:rsidR="00000000" w:rsidRDefault="00785AC0">
      <w:pPr>
        <w:tabs>
          <w:tab w:val="left" w:pos="3627"/>
        </w:tabs>
        <w:jc w:val="both"/>
        <w:rPr>
          <w:rFonts w:ascii="Garamond" w:hAnsi="Garamond" w:cs="Garamond"/>
          <w:sz w:val="24"/>
          <w:szCs w:val="24"/>
        </w:rPr>
      </w:pPr>
    </w:p>
    <w:p w:rsidR="00000000" w:rsidRDefault="00785AC0">
      <w:pPr>
        <w:tabs>
          <w:tab w:val="left" w:pos="3627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Considerato che il Comune di Grumo Nevano riconosce e promuove il pluralismo associativo per la tutela dei cittadini e per il perseguimento, nell’interesse generale della comunità locale, dei fini civili, sociali, umani</w:t>
      </w:r>
      <w:r>
        <w:rPr>
          <w:rFonts w:ascii="Garamond" w:hAnsi="Garamond" w:cs="Garamond"/>
          <w:sz w:val="24"/>
          <w:szCs w:val="24"/>
        </w:rPr>
        <w:t>tari, culturali, scientifici educativi, ricreativi, turistici, sportivi, del tempo libero, di protezione ambientalee di salvaguardia del patrimonio storico, culturale ed artistico.</w:t>
      </w:r>
    </w:p>
    <w:p w:rsidR="00000000" w:rsidRDefault="00785AC0">
      <w:pPr>
        <w:tabs>
          <w:tab w:val="left" w:pos="3627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 Comune favorisce l’attività delle forme associative nel rispetto recipro</w:t>
      </w:r>
      <w:r>
        <w:rPr>
          <w:rFonts w:ascii="Garamond" w:hAnsi="Garamond" w:cs="Garamond"/>
          <w:sz w:val="24"/>
          <w:szCs w:val="24"/>
        </w:rPr>
        <w:t>co della propria autonomia, secondo il principio della sussidiarietà, garantendo alle stesse i diritti previsti dalla normativa nazionale e secondo i principi stabiliti nello Statuto comunale.</w:t>
      </w:r>
    </w:p>
    <w:p w:rsidR="00000000" w:rsidRDefault="00785AC0">
      <w:pPr>
        <w:tabs>
          <w:tab w:val="left" w:pos="3627"/>
        </w:tabs>
        <w:spacing w:line="360" w:lineRule="auto"/>
        <w:jc w:val="center"/>
        <w:rPr>
          <w:rFonts w:ascii="Garamond" w:hAnsi="Garamond" w:cs="Garamond"/>
          <w:sz w:val="24"/>
          <w:szCs w:val="24"/>
        </w:rPr>
      </w:pPr>
    </w:p>
    <w:p w:rsidR="00000000" w:rsidRDefault="00785AC0">
      <w:pPr>
        <w:tabs>
          <w:tab w:val="left" w:pos="3627"/>
        </w:tabs>
        <w:spacing w:line="36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SI INVITANO</w:t>
      </w:r>
    </w:p>
    <w:p w:rsidR="00000000" w:rsidRDefault="00785AC0">
      <w:pPr>
        <w:tabs>
          <w:tab w:val="left" w:pos="3627"/>
        </w:tabs>
        <w:spacing w:line="36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000000" w:rsidRDefault="00785AC0">
      <w:pPr>
        <w:tabs>
          <w:tab w:val="left" w:pos="3627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Associazioni presenti sul territorio Comunale </w:t>
      </w:r>
      <w:r>
        <w:rPr>
          <w:rFonts w:ascii="Garamond" w:hAnsi="Garamond" w:cs="Garamond"/>
          <w:sz w:val="24"/>
          <w:szCs w:val="24"/>
        </w:rPr>
        <w:t>a presentare entro e non oltre il 10 febbraio 2019 richiesta di inserimento all’Albo Comunale delle Associazioni (come da delibera di Consiglio Comunale n. 37 del 9 luglio 2014), presentando apposita domanda al protocollo generale dell’Ente oppure all'indi</w:t>
      </w:r>
      <w:r>
        <w:rPr>
          <w:rFonts w:ascii="Garamond" w:hAnsi="Garamond" w:cs="Garamond"/>
          <w:sz w:val="24"/>
          <w:szCs w:val="24"/>
        </w:rPr>
        <w:t>rizzo mail segreteriaseg.18@gmail.com.</w:t>
      </w:r>
    </w:p>
    <w:p w:rsidR="00000000" w:rsidRDefault="00785AC0">
      <w:pPr>
        <w:tabs>
          <w:tab w:val="left" w:pos="3627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regolamento e la modulistica può essere scaricato dal sito </w:t>
      </w:r>
      <w:hyperlink r:id="rId7" w:history="1">
        <w:r>
          <w:rPr>
            <w:rStyle w:val="Collegamentoipertestuale"/>
            <w:rFonts w:ascii="Garamond" w:hAnsi="Garamond" w:cs="Garamond"/>
            <w:sz w:val="24"/>
            <w:szCs w:val="24"/>
          </w:rPr>
          <w:t>www.comune.grumo-nevano.na.it</w:t>
        </w:r>
      </w:hyperlink>
    </w:p>
    <w:p w:rsidR="00000000" w:rsidRDefault="00785AC0">
      <w:pPr>
        <w:tabs>
          <w:tab w:val="left" w:pos="3627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 le Associazioni già presenti nell’Albo comunale si ricorda di rinno</w:t>
      </w:r>
      <w:r>
        <w:rPr>
          <w:rFonts w:ascii="Garamond" w:hAnsi="Garamond" w:cs="Garamond"/>
          <w:sz w:val="24"/>
          <w:szCs w:val="24"/>
        </w:rPr>
        <w:t xml:space="preserve">vare l’iscrizione così come previsto dall’art. 8 del regolamento dell’Albo delle Associazioni. La relativa domanda è disponibile sul sito </w:t>
      </w:r>
      <w:hyperlink r:id="rId8" w:history="1">
        <w:r>
          <w:rPr>
            <w:rStyle w:val="Collegamentoipertestuale"/>
            <w:rFonts w:ascii="Garamond" w:hAnsi="Garamond" w:cs="Garamond"/>
            <w:sz w:val="24"/>
            <w:szCs w:val="24"/>
          </w:rPr>
          <w:t>www.comune.grumo-nevano.na.it</w:t>
        </w:r>
      </w:hyperlink>
      <w:r>
        <w:rPr>
          <w:rFonts w:ascii="Garamond" w:hAnsi="Garamond" w:cs="Garamond"/>
          <w:sz w:val="24"/>
          <w:szCs w:val="24"/>
        </w:rPr>
        <w:t xml:space="preserve"> </w:t>
      </w:r>
    </w:p>
    <w:p w:rsidR="00000000" w:rsidRDefault="00785AC0">
      <w:pPr>
        <w:tabs>
          <w:tab w:val="left" w:pos="3627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000000" w:rsidRDefault="00785AC0">
      <w:pPr>
        <w:tabs>
          <w:tab w:val="left" w:pos="3627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L’Amministrazione Comunale </w:t>
      </w:r>
    </w:p>
    <w:p w:rsidR="00000000" w:rsidRDefault="00785AC0">
      <w:pPr>
        <w:tabs>
          <w:tab w:val="left" w:pos="3627"/>
        </w:tabs>
        <w:jc w:val="both"/>
        <w:rPr>
          <w:rFonts w:ascii="Garamond" w:hAnsi="Garamond" w:cs="Garamond"/>
          <w:sz w:val="24"/>
          <w:szCs w:val="24"/>
        </w:rPr>
      </w:pPr>
    </w:p>
    <w:p w:rsidR="00000000" w:rsidRDefault="00785AC0">
      <w:pPr>
        <w:tabs>
          <w:tab w:val="left" w:pos="3627"/>
        </w:tabs>
        <w:jc w:val="both"/>
        <w:rPr>
          <w:rFonts w:ascii="Garamond" w:hAnsi="Garamond" w:cs="Garamond"/>
          <w:sz w:val="24"/>
          <w:szCs w:val="24"/>
        </w:rPr>
      </w:pPr>
    </w:p>
    <w:p w:rsidR="00785AC0" w:rsidRDefault="00785AC0">
      <w:pPr>
        <w:tabs>
          <w:tab w:val="left" w:pos="3627"/>
        </w:tabs>
        <w:jc w:val="both"/>
      </w:pPr>
      <w:r>
        <w:rPr>
          <w:rFonts w:ascii="Garamond" w:hAnsi="Garamond" w:cs="Garamond"/>
          <w:sz w:val="24"/>
          <w:szCs w:val="24"/>
        </w:rPr>
        <w:t>Grumo Nevano, 03.01.2019</w:t>
      </w:r>
    </w:p>
    <w:sectPr w:rsidR="00785A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851" w:bottom="776" w:left="1134" w:header="284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C0" w:rsidRDefault="00785AC0">
      <w:r>
        <w:separator/>
      </w:r>
    </w:p>
  </w:endnote>
  <w:endnote w:type="continuationSeparator" w:id="0">
    <w:p w:rsidR="00785AC0" w:rsidRDefault="0078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A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A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A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C0" w:rsidRDefault="00785AC0">
      <w:r>
        <w:separator/>
      </w:r>
    </w:p>
  </w:footnote>
  <w:footnote w:type="continuationSeparator" w:id="0">
    <w:p w:rsidR="00785AC0" w:rsidRDefault="00785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AC0">
    <w:pPr>
      <w:widowControl w:val="0"/>
      <w:jc w:val="center"/>
      <w:rPr>
        <w:rFonts w:cs="Aria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4.35pt;margin-top:18.2pt;width:29.45pt;height:53.75pt;z-index:-251658752;mso-wrap-distance-left:7.1pt;mso-wrap-distance-right:7.1pt;mso-position-horizontal-relative:page;mso-position-vertical-relative:page" filled="t">
          <v:fill color2="black"/>
          <v:imagedata r:id="rId1" o:title=""/>
        </v:shape>
        <o:OLEObject Type="Embed" ProgID="Word.Picture.8" ShapeID="_x0000_s1025" DrawAspect="Content" ObjectID="_1608540633" r:id="rId2"/>
      </w:pict>
    </w:r>
    <w:r>
      <w:rPr>
        <w:b/>
        <w:spacing w:val="100"/>
        <w:sz w:val="40"/>
        <w:szCs w:val="40"/>
      </w:rPr>
      <w:t xml:space="preserve"> </w:t>
    </w:r>
    <w:r>
      <w:rPr>
        <w:b/>
        <w:spacing w:val="100"/>
        <w:sz w:val="40"/>
        <w:szCs w:val="40"/>
      </w:rPr>
      <w:t xml:space="preserve">   </w:t>
    </w:r>
    <w:r>
      <w:rPr>
        <w:b/>
        <w:spacing w:val="100"/>
        <w:sz w:val="40"/>
        <w:szCs w:val="40"/>
      </w:rPr>
      <w:t>COMUNE DI GRUMO NEVANO</w:t>
    </w:r>
  </w:p>
  <w:p w:rsidR="00000000" w:rsidRDefault="00785AC0">
    <w:pPr>
      <w:jc w:val="center"/>
      <w:rPr>
        <w:rFonts w:cs="Arial"/>
        <w:sz w:val="16"/>
      </w:rPr>
    </w:pPr>
    <w:r>
      <w:rPr>
        <w:rFonts w:cs="Arial"/>
      </w:rPr>
      <w:t>Provincia di Napoli</w:t>
    </w:r>
  </w:p>
  <w:p w:rsidR="00000000" w:rsidRDefault="00785AC0">
    <w:pPr>
      <w:pStyle w:val="Intestazione"/>
      <w:tabs>
        <w:tab w:val="clear" w:pos="4819"/>
        <w:tab w:val="clear" w:pos="9638"/>
      </w:tabs>
      <w:jc w:val="center"/>
    </w:pPr>
    <w:r>
      <w:rPr>
        <w:rFonts w:cs="Arial"/>
        <w:sz w:val="16"/>
      </w:rPr>
      <w:t xml:space="preserve">Via G. Amendola, 2 - c.a.p. 80028 - tel. E fax 081 832.72.04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A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33CC"/>
    <w:rsid w:val="004E33CC"/>
    <w:rsid w:val="0078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6096"/>
      </w:tabs>
      <w:spacing w:before="120" w:after="120"/>
      <w:ind w:left="0" w:firstLine="425"/>
      <w:outlineLvl w:val="1"/>
    </w:pPr>
    <w:rPr>
      <w:rFonts w:ascii="Garamond" w:hAnsi="Garamond" w:cs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center" w:pos="6805"/>
      </w:tabs>
      <w:jc w:val="center"/>
      <w:outlineLvl w:val="2"/>
    </w:pPr>
    <w:rPr>
      <w:b/>
      <w:smallCaps/>
      <w:sz w:val="3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6095" w:firstLine="0"/>
      <w:jc w:val="both"/>
      <w:outlineLvl w:val="3"/>
    </w:pPr>
    <w:rPr>
      <w:rFonts w:ascii="Garamond" w:hAnsi="Garamond" w:cs="Garamond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Carattere3">
    <w:name w:val=" Carattere Carattere3"/>
    <w:basedOn w:val="Carpredefinitoparagrafo1"/>
  </w:style>
  <w:style w:type="character" w:customStyle="1" w:styleId="CarattereCarattere2">
    <w:name w:val=" Carattere Carattere2"/>
    <w:basedOn w:val="Carpredefinitoparagrafo1"/>
  </w:style>
  <w:style w:type="character" w:customStyle="1" w:styleId="CarattereCarattere1">
    <w:name w:val=" Carattere Carattere1"/>
    <w:rPr>
      <w:rFonts w:ascii="Tahoma" w:hAnsi="Tahoma" w:cs="Tahoma"/>
      <w:sz w:val="16"/>
      <w:szCs w:val="16"/>
    </w:rPr>
  </w:style>
  <w:style w:type="character" w:customStyle="1" w:styleId="CarattereCarattere4">
    <w:name w:val=" Carattere Caratter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">
    <w:name w:val=" Carattere Carattere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tabs>
        <w:tab w:val="center" w:pos="6805"/>
      </w:tabs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rumo-nevano.na.it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une.grumo-nevano.na.i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Sispi S.p.A.</dc:creator>
  <cp:lastModifiedBy>Genertel Point</cp:lastModifiedBy>
  <cp:revision>2</cp:revision>
  <cp:lastPrinted>2018-01-10T08:08:00Z</cp:lastPrinted>
  <dcterms:created xsi:type="dcterms:W3CDTF">2019-01-09T11:04:00Z</dcterms:created>
  <dcterms:modified xsi:type="dcterms:W3CDTF">2019-01-09T11:04:00Z</dcterms:modified>
</cp:coreProperties>
</file>